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</w:tabs>
        <w:spacing w:line="360" w:lineRule="auto"/>
        <w:jc w:val="both"/>
        <w:rPr>
          <w:b w:val="1"/>
          <w:smallCaps w:val="0"/>
          <w:color w:val="000000"/>
          <w:sz w:val="20"/>
          <w:szCs w:val="20"/>
        </w:rPr>
      </w:pPr>
      <w:r w:rsidDel="00000000" w:rsidR="00000000" w:rsidRPr="00000000">
        <w:rPr>
          <w:b w:val="1"/>
          <w:smallCaps w:val="0"/>
          <w:color w:val="000000"/>
          <w:sz w:val="20"/>
          <w:szCs w:val="20"/>
          <w:rtl w:val="0"/>
        </w:rPr>
        <w:t xml:space="preserve">"CONCURSO CONTADOR GRAL. DEL PODER JUDICIAL S/ CONCURSO ABIERTO (PARANA)", "C" Nº20619, Fº 241/2018.-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</w:tabs>
        <w:spacing w:line="360" w:lineRule="auto"/>
        <w:jc w:val="both"/>
        <w:rPr>
          <w:b w:val="1"/>
          <w:smallCaps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color w:val="000000"/>
          <w:sz w:val="22"/>
          <w:szCs w:val="22"/>
        </w:rPr>
      </w:pPr>
      <w:r w:rsidDel="00000000" w:rsidR="00000000" w:rsidRPr="00000000">
        <w:rPr>
          <w:b w:val="1"/>
          <w:smallCaps w:val="0"/>
          <w:color w:val="000000"/>
          <w:sz w:val="22"/>
          <w:szCs w:val="22"/>
          <w:rtl w:val="0"/>
        </w:rPr>
        <w:t xml:space="preserve">RESOL. 1100/18</w:t>
      </w: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.-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right"/>
        <w:rPr>
          <w:smallCaps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right"/>
        <w:rPr>
          <w:smallCaps w:val="0"/>
          <w:color w:val="000000"/>
          <w:sz w:val="22"/>
          <w:szCs w:val="22"/>
        </w:rPr>
      </w:pPr>
      <w:r w:rsidDel="00000000" w:rsidR="00000000" w:rsidRPr="00000000">
        <w:rPr>
          <w:b w:val="1"/>
          <w:smallCaps w:val="0"/>
          <w:color w:val="000000"/>
          <w:sz w:val="22"/>
          <w:szCs w:val="22"/>
          <w:rtl w:val="0"/>
        </w:rPr>
        <w:t xml:space="preserve">PARANA</w:t>
      </w: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,14 de diciembre  de 2018.-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right"/>
        <w:rPr>
          <w:smallCaps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b w:val="1"/>
          <w:smallCaps w:val="0"/>
          <w:color w:val="000000"/>
          <w:sz w:val="22"/>
          <w:szCs w:val="22"/>
        </w:rPr>
      </w:pPr>
      <w:r w:rsidDel="00000000" w:rsidR="00000000" w:rsidRPr="00000000">
        <w:rPr>
          <w:b w:val="1"/>
          <w:smallCaps w:val="0"/>
          <w:color w:val="000000"/>
          <w:sz w:val="22"/>
          <w:szCs w:val="22"/>
          <w:u w:val="single"/>
          <w:rtl w:val="0"/>
        </w:rPr>
        <w:t xml:space="preserve">VISTO:</w:t>
      </w:r>
      <w:r w:rsidDel="00000000" w:rsidR="00000000" w:rsidRPr="00000000">
        <w:rPr>
          <w:b w:val="1"/>
          <w:smallCaps w:val="0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color w:val="000000"/>
          <w:sz w:val="22"/>
          <w:szCs w:val="22"/>
        </w:rPr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ab/>
        <w:tab/>
        <w:t xml:space="preserve">El </w:t>
      </w:r>
      <w:r w:rsidDel="00000000" w:rsidR="00000000" w:rsidRPr="00000000">
        <w:rPr>
          <w:b w:val="1"/>
          <w:i w:val="1"/>
          <w:smallCaps w:val="0"/>
          <w:color w:val="000000"/>
          <w:sz w:val="22"/>
          <w:szCs w:val="22"/>
          <w:rtl w:val="0"/>
        </w:rPr>
        <w:t xml:space="preserve">Concurso Abierto de Contador General del Poder Judicial</w:t>
      </w:r>
      <w:r w:rsidDel="00000000" w:rsidR="00000000" w:rsidRPr="00000000">
        <w:rPr>
          <w:i w:val="1"/>
          <w:smallCaps w:val="0"/>
          <w:color w:val="000000"/>
          <w:sz w:val="22"/>
          <w:szCs w:val="22"/>
          <w:rtl w:val="0"/>
        </w:rPr>
        <w:t xml:space="preserve">, </w:t>
      </w: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lo</w:t>
      </w:r>
      <w:r w:rsidDel="00000000" w:rsidR="00000000" w:rsidRPr="00000000">
        <w:rPr>
          <w:i w:val="1"/>
          <w:smallCaps w:val="0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informado precedentemente por la actuaria,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color w:val="000000"/>
          <w:sz w:val="22"/>
          <w:szCs w:val="22"/>
        </w:rPr>
      </w:pPr>
      <w:r w:rsidDel="00000000" w:rsidR="00000000" w:rsidRPr="00000000">
        <w:rPr>
          <w:b w:val="1"/>
          <w:smallCaps w:val="0"/>
          <w:color w:val="000000"/>
          <w:sz w:val="22"/>
          <w:szCs w:val="22"/>
          <w:u w:val="single"/>
          <w:rtl w:val="0"/>
        </w:rPr>
        <w:t xml:space="preserve"> Y CONSIDERANDO</w:t>
      </w: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: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color w:val="000000"/>
          <w:sz w:val="22"/>
          <w:szCs w:val="22"/>
        </w:rPr>
      </w:pPr>
      <w:r w:rsidDel="00000000" w:rsidR="00000000" w:rsidRPr="00000000">
        <w:rPr>
          <w:smallCaps w:val="0"/>
          <w:color w:val="ff0000"/>
          <w:sz w:val="22"/>
          <w:szCs w:val="22"/>
          <w:rtl w:val="0"/>
        </w:rPr>
        <w:tab/>
        <w:tab/>
      </w: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Que el fin último de los concursos es garantizar la transparencia y evitar discrecionalidades en el proceso de selección, por lo que ampliar el plazo de inscripción -desde el 17.12.18 al 08.02.2019- aumenta la posibilidad a los aspirantes de acreditar, en tiempo y forma, los requisitos exigidos en la convocatoria.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color w:val="000000"/>
          <w:sz w:val="22"/>
          <w:szCs w:val="22"/>
        </w:rPr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ab/>
        <w:tab/>
        <w:t xml:space="preserve">Asimismo, se destaca que disminuir el puntaje mínimo exigido para acceder a la entrevista a cincuenta (50) puntos, permite una mayor participación en dicha etapa, aumentando así el número de aspirantes calificados para el cargo que se concursa.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color w:val="000000"/>
          <w:sz w:val="22"/>
          <w:szCs w:val="22"/>
        </w:rPr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ab/>
        <w:tab/>
        <w:t xml:space="preserve">Que este Tribunal comparte las opiniones y sugerencias de los integrantes del jurado, respecto de las modificaciones propuestas.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color w:val="000000"/>
          <w:sz w:val="22"/>
          <w:szCs w:val="22"/>
        </w:rPr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ab/>
        <w:tab/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color w:val="000000"/>
          <w:sz w:val="22"/>
          <w:szCs w:val="22"/>
        </w:rPr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                      Por ello, este Tribunal de Superintendencia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b w:val="1"/>
          <w:smallCaps w:val="0"/>
          <w:color w:val="000000"/>
          <w:sz w:val="22"/>
          <w:szCs w:val="22"/>
          <w:u w:val="single"/>
        </w:rPr>
      </w:pPr>
      <w:r w:rsidDel="00000000" w:rsidR="00000000" w:rsidRPr="00000000">
        <w:rPr>
          <w:b w:val="1"/>
          <w:smallCaps w:val="0"/>
          <w:color w:val="000000"/>
          <w:sz w:val="22"/>
          <w:szCs w:val="22"/>
          <w:u w:val="single"/>
          <w:rtl w:val="0"/>
        </w:rPr>
        <w:t xml:space="preserve">RESUELVE: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color w:val="000000"/>
          <w:sz w:val="22"/>
          <w:szCs w:val="22"/>
        </w:rPr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ab/>
        <w:tab/>
      </w:r>
      <w:r w:rsidDel="00000000" w:rsidR="00000000" w:rsidRPr="00000000">
        <w:rPr>
          <w:b w:val="1"/>
          <w:smallCaps w:val="0"/>
          <w:color w:val="000000"/>
          <w:sz w:val="22"/>
          <w:szCs w:val="22"/>
          <w:rtl w:val="0"/>
        </w:rPr>
        <w:t xml:space="preserve">1) </w:t>
      </w:r>
      <w:r w:rsidDel="00000000" w:rsidR="00000000" w:rsidRPr="00000000">
        <w:rPr>
          <w:b w:val="1"/>
          <w:i w:val="1"/>
          <w:smallCaps w:val="0"/>
          <w:color w:val="000000"/>
          <w:sz w:val="22"/>
          <w:szCs w:val="22"/>
          <w:rtl w:val="0"/>
        </w:rPr>
        <w:t xml:space="preserve">Ampliar</w:t>
      </w: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 el plazo de inscripción al Concurso Abierto de Contador General del Poder Judicial, extendiendosé desde el 17/12/18 al 08/02/19.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color w:val="000000"/>
          <w:sz w:val="22"/>
          <w:szCs w:val="22"/>
        </w:rPr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ab/>
        <w:tab/>
      </w:r>
      <w:r w:rsidDel="00000000" w:rsidR="00000000" w:rsidRPr="00000000">
        <w:rPr>
          <w:b w:val="1"/>
          <w:smallCaps w:val="0"/>
          <w:color w:val="000000"/>
          <w:sz w:val="22"/>
          <w:szCs w:val="22"/>
          <w:rtl w:val="0"/>
        </w:rPr>
        <w:t xml:space="preserve">2)</w:t>
      </w: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i w:val="1"/>
          <w:smallCaps w:val="0"/>
          <w:color w:val="000000"/>
          <w:sz w:val="22"/>
          <w:szCs w:val="22"/>
          <w:rtl w:val="0"/>
        </w:rPr>
        <w:t xml:space="preserve">Disminuir </w:t>
      </w: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el puntaje mínimo exigido en el "Anexo I - Convocatoria" del presente concurso, a fin de acceder a la entrevista personal, a cincuenta (50) puntos.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color w:val="000000"/>
          <w:sz w:val="22"/>
          <w:szCs w:val="22"/>
        </w:rPr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ab/>
        <w:tab/>
      </w:r>
      <w:r w:rsidDel="00000000" w:rsidR="00000000" w:rsidRPr="00000000">
        <w:rPr>
          <w:b w:val="1"/>
          <w:smallCaps w:val="0"/>
          <w:color w:val="000000"/>
          <w:sz w:val="22"/>
          <w:szCs w:val="22"/>
          <w:rtl w:val="0"/>
        </w:rPr>
        <w:t xml:space="preserve">3) </w:t>
      </w:r>
      <w:r w:rsidDel="00000000" w:rsidR="00000000" w:rsidRPr="00000000">
        <w:rPr>
          <w:b w:val="1"/>
          <w:i w:val="1"/>
          <w:smallCaps w:val="0"/>
          <w:color w:val="000000"/>
          <w:sz w:val="22"/>
          <w:szCs w:val="22"/>
          <w:rtl w:val="0"/>
        </w:rPr>
        <w:t xml:space="preserve">Publicar</w:t>
      </w: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 la presente resolución en la Página Web del Poder Judicial - Sección Concursos Abiertos - Concurso Contador General y comunicar al Consejo Profesional de Ciencias Económicas y a la Facultad de Ciencias Económicas de la UNER.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color w:val="000000"/>
          <w:sz w:val="22"/>
          <w:szCs w:val="22"/>
        </w:rPr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ab/>
        <w:tab/>
        <w:t xml:space="preserve">Registrar.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b w:val="1"/>
          <w:smallCaps w:val="0"/>
          <w:color w:val="000000"/>
          <w:sz w:val="20"/>
          <w:szCs w:val="20"/>
        </w:rPr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F</w:t>
      </w:r>
      <w:r w:rsidDel="00000000" w:rsidR="00000000" w:rsidRPr="00000000">
        <w:rPr>
          <w:b w:val="1"/>
          <w:smallCaps w:val="0"/>
          <w:color w:val="000000"/>
          <w:sz w:val="20"/>
          <w:szCs w:val="20"/>
          <w:rtl w:val="0"/>
        </w:rPr>
        <w:t xml:space="preserve">do.: Dr. Castrillon (Presidente), Dr. Giorgio (Vocal), Dr. Carlomagno (Vocal). Ante mi: Dra. Salomón (Secretaria).-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b w:val="1"/>
          <w:smallCaps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9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29"/>
        <w:tblGridChange w:id="0">
          <w:tblGrid>
            <w:gridCol w:w="1229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b w:val="1"/>
                <w:i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mallCaps w:val="0"/>
                <w:color w:val="000000"/>
                <w:sz w:val="20"/>
                <w:szCs w:val="20"/>
                <w:rtl w:val="0"/>
              </w:rPr>
              <w:t xml:space="preserve">ES COPIA</w:t>
            </w:r>
          </w:p>
        </w:tc>
      </w:tr>
    </w:tbl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i w:val="1"/>
          <w:smallCaps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b w:val="1"/>
          <w:i w:val="1"/>
          <w:smallCaps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i w:val="1"/>
          <w:smallCaps w:val="0"/>
          <w:color w:val="000000"/>
          <w:sz w:val="18"/>
          <w:szCs w:val="18"/>
        </w:rPr>
      </w:pPr>
      <w:r w:rsidDel="00000000" w:rsidR="00000000" w:rsidRPr="00000000">
        <w:rPr>
          <w:b w:val="1"/>
          <w:i w:val="1"/>
          <w:smallCaps w:val="0"/>
          <w:color w:val="000000"/>
          <w:sz w:val="18"/>
          <w:szCs w:val="18"/>
          <w:rtl w:val="0"/>
        </w:rPr>
        <w:t xml:space="preserve"> ELENA SALOMÓN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i w:val="1"/>
          <w:smallCaps w:val="0"/>
          <w:color w:val="000000"/>
          <w:sz w:val="18"/>
          <w:szCs w:val="18"/>
        </w:rPr>
      </w:pPr>
      <w:r w:rsidDel="00000000" w:rsidR="00000000" w:rsidRPr="00000000">
        <w:rPr>
          <w:b w:val="1"/>
          <w:i w:val="1"/>
          <w:smallCaps w:val="0"/>
          <w:color w:val="000000"/>
          <w:sz w:val="18"/>
          <w:szCs w:val="18"/>
          <w:rtl w:val="0"/>
        </w:rPr>
        <w:t xml:space="preserve">Secretaria S.T.J.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i w:val="1"/>
          <w:smallCaps w:val="0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/>
      <w:pgMar w:bottom="1134" w:top="1701" w:left="2268" w:right="8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